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3"/>
        <w:tblpPr w:leftFromText="141" w:rightFromText="141" w:vertAnchor="page" w:horzAnchor="margin" w:tblpY="2581"/>
        <w:tblW w:w="13178" w:type="dxa"/>
        <w:tblLook w:val="04A0" w:firstRow="1" w:lastRow="0" w:firstColumn="1" w:lastColumn="0" w:noHBand="0" w:noVBand="1"/>
      </w:tblPr>
      <w:tblGrid>
        <w:gridCol w:w="1696"/>
        <w:gridCol w:w="5387"/>
        <w:gridCol w:w="3801"/>
        <w:gridCol w:w="1444"/>
        <w:gridCol w:w="850"/>
      </w:tblGrid>
      <w:tr w:rsidR="00D2194A" w:rsidRPr="00105A78" w:rsidTr="00D2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FORMATION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 xml:space="preserve">INSCRIPTION </w:t>
            </w:r>
          </w:p>
        </w:tc>
        <w:tc>
          <w:tcPr>
            <w:tcW w:w="850" w:type="dxa"/>
          </w:tcPr>
          <w:p w:rsidR="00D2194A" w:rsidRPr="00D2194A" w:rsidRDefault="00D2194A" w:rsidP="00D2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PRIX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1 et 2 février 2020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PARTIE A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Prise de décisions éthique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Planification d’une séance d’entraînement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Pr="00D2194A">
                <w:rPr>
                  <w:rStyle w:val="Lienhypertexte"/>
                  <w:rFonts w:ascii="Texta Bold" w:hAnsi="Texta Bold"/>
                  <w:b/>
                  <w:color w:val="FFFFFF" w:themeColor="background1"/>
                  <w:sz w:val="20"/>
                  <w:szCs w:val="20"/>
                </w:rPr>
                <w:t>Cliquez ici</w:t>
              </w:r>
            </w:hyperlink>
          </w:p>
        </w:tc>
        <w:tc>
          <w:tcPr>
            <w:tcW w:w="850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130 $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7 et 8 mars 2020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PARTIE B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Élaboration d’un programme sportif de base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Enseignement et apprentissage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Habiletés mentales de base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hyperlink r:id="rId8" w:history="1">
              <w:r w:rsidRPr="00D2194A">
                <w:rPr>
                  <w:rStyle w:val="Lienhypertexte"/>
                  <w:rFonts w:ascii="Texta Bold" w:hAnsi="Texta Bold"/>
                  <w:b/>
                  <w:color w:val="FFFFFF" w:themeColor="background1"/>
                  <w:sz w:val="20"/>
                  <w:szCs w:val="20"/>
                </w:rPr>
                <w:t>Cliquez ici</w:t>
              </w:r>
            </w:hyperlink>
          </w:p>
        </w:tc>
        <w:tc>
          <w:tcPr>
            <w:tcW w:w="850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130 $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4 et 5 avril 2020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PARTIE B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Élaboration d’un programme sportif de base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Enseignement et apprentissage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Habiletés mentales de base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hyperlink r:id="rId9" w:history="1">
              <w:r w:rsidRPr="00D2194A">
                <w:rPr>
                  <w:rStyle w:val="Lienhypertexte"/>
                  <w:rFonts w:ascii="Texta Bold" w:hAnsi="Texta Bold"/>
                  <w:b/>
                  <w:color w:val="FFFFFF" w:themeColor="background1"/>
                  <w:sz w:val="20"/>
                  <w:szCs w:val="20"/>
                </w:rPr>
                <w:t>Cliquez ici</w:t>
              </w:r>
            </w:hyperlink>
          </w:p>
        </w:tc>
        <w:tc>
          <w:tcPr>
            <w:tcW w:w="850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130 $</w:t>
            </w:r>
          </w:p>
        </w:tc>
      </w:tr>
      <w:tr w:rsidR="00D2194A" w:rsidRPr="00105A78" w:rsidTr="00D2194A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18 avril 2020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C1- Efficacité en entraînement et leadership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  <w:tc>
          <w:tcPr>
            <w:tcW w:w="850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19 avril 2020</w:t>
            </w:r>
          </w:p>
        </w:tc>
        <w:tc>
          <w:tcPr>
            <w:tcW w:w="5387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C2- Diriger un sport sans dopage</w:t>
            </w:r>
          </w:p>
        </w:tc>
        <w:tc>
          <w:tcPr>
            <w:tcW w:w="3801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  <w:tc>
          <w:tcPr>
            <w:tcW w:w="850" w:type="dxa"/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DBDBDB" w:themeColor="accent3" w:themeTint="66"/>
            </w:tcBorders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9 et 10 mai 2020</w:t>
            </w:r>
          </w:p>
        </w:tc>
        <w:tc>
          <w:tcPr>
            <w:tcW w:w="5387" w:type="dxa"/>
            <w:tcBorders>
              <w:bottom w:val="single" w:sz="4" w:space="0" w:color="DBDBDB" w:themeColor="accent3" w:themeTint="66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PARTIE B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Élaboration d’un programme sportif de base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Enseignement et apprentissage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Habiletés mentales de base</w:t>
            </w:r>
          </w:p>
        </w:tc>
        <w:tc>
          <w:tcPr>
            <w:tcW w:w="3801" w:type="dxa"/>
            <w:tcBorders>
              <w:bottom w:val="single" w:sz="4" w:space="0" w:color="DBDBDB" w:themeColor="accent3" w:themeTint="66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  <w:tcBorders>
              <w:bottom w:val="single" w:sz="4" w:space="0" w:color="DBDBDB" w:themeColor="accent3" w:themeTint="66"/>
            </w:tcBorders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  <w:tc>
          <w:tcPr>
            <w:tcW w:w="850" w:type="dxa"/>
            <w:tcBorders>
              <w:bottom w:val="single" w:sz="4" w:space="0" w:color="DBDBDB" w:themeColor="accent3" w:themeTint="66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À venir</w:t>
            </w:r>
          </w:p>
        </w:tc>
      </w:tr>
      <w:tr w:rsidR="00D2194A" w:rsidRPr="00105A78" w:rsidTr="00D2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nil"/>
            </w:tcBorders>
          </w:tcPr>
          <w:p w:rsidR="00D2194A" w:rsidRPr="00D2194A" w:rsidRDefault="00D2194A" w:rsidP="00D2194A">
            <w:pPr>
              <w:rPr>
                <w:rFonts w:ascii="Texta Bold" w:hAnsi="Texta Bold"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color w:val="FFFFFF" w:themeColor="background1"/>
                <w:sz w:val="20"/>
                <w:szCs w:val="20"/>
              </w:rPr>
              <w:t>6 et 7 juin 2020</w:t>
            </w:r>
          </w:p>
        </w:tc>
        <w:tc>
          <w:tcPr>
            <w:tcW w:w="5387" w:type="dxa"/>
            <w:tcBorders>
              <w:bottom w:val="nil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PARTIE A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Prise de décisions éthique</w:t>
            </w:r>
          </w:p>
          <w:p w:rsidR="00D2194A" w:rsidRPr="00D2194A" w:rsidRDefault="00D2194A" w:rsidP="00D2194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Planification d’une séance d’entraînement</w:t>
            </w:r>
          </w:p>
        </w:tc>
        <w:tc>
          <w:tcPr>
            <w:tcW w:w="3801" w:type="dxa"/>
            <w:tcBorders>
              <w:bottom w:val="nil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Trois-Rivières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Complexe sportif Alphonse-Desjardins</w:t>
            </w:r>
          </w:p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Salle #1</w:t>
            </w:r>
          </w:p>
        </w:tc>
        <w:tc>
          <w:tcPr>
            <w:tcW w:w="1444" w:type="dxa"/>
            <w:tcBorders>
              <w:bottom w:val="nil"/>
            </w:tcBorders>
          </w:tcPr>
          <w:p w:rsidR="00D2194A" w:rsidRPr="00D2194A" w:rsidRDefault="00D2194A" w:rsidP="00D2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hyperlink r:id="rId10" w:history="1">
              <w:r w:rsidRPr="00D2194A">
                <w:rPr>
                  <w:rStyle w:val="Lienhypertexte"/>
                  <w:rFonts w:ascii="Texta Bold" w:hAnsi="Texta Bold"/>
                  <w:b/>
                  <w:color w:val="FFFFFF" w:themeColor="background1"/>
                  <w:sz w:val="20"/>
                  <w:szCs w:val="20"/>
                </w:rPr>
                <w:t>Cli</w:t>
              </w:r>
              <w:bookmarkStart w:id="0" w:name="_GoBack"/>
              <w:bookmarkEnd w:id="0"/>
              <w:r w:rsidRPr="00D2194A">
                <w:rPr>
                  <w:rStyle w:val="Lienhypertexte"/>
                  <w:rFonts w:ascii="Texta Bold" w:hAnsi="Texta Bold"/>
                  <w:b/>
                  <w:color w:val="FFFFFF" w:themeColor="background1"/>
                  <w:sz w:val="20"/>
                  <w:szCs w:val="20"/>
                </w:rPr>
                <w:t>quez ici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:rsidR="00D2194A" w:rsidRPr="00D2194A" w:rsidRDefault="00D2194A" w:rsidP="00D2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</w:pPr>
            <w:r w:rsidRPr="00D2194A">
              <w:rPr>
                <w:rFonts w:ascii="Texta Bold" w:hAnsi="Texta Bold"/>
                <w:b/>
                <w:color w:val="FFFFFF" w:themeColor="background1"/>
                <w:sz w:val="20"/>
                <w:szCs w:val="20"/>
              </w:rPr>
              <w:t>130 $</w:t>
            </w:r>
          </w:p>
        </w:tc>
      </w:tr>
    </w:tbl>
    <w:p w:rsidR="00D275D4" w:rsidRPr="00C52DAC" w:rsidRDefault="00D2194A" w:rsidP="00C52DAC">
      <w:pPr>
        <w:jc w:val="center"/>
        <w:rPr>
          <w:rFonts w:ascii="Texta Bold" w:hAnsi="Texta Bold"/>
          <w:b/>
          <w:sz w:val="44"/>
          <w:szCs w:val="32"/>
        </w:rPr>
      </w:pPr>
      <w:r>
        <w:rPr>
          <w:rFonts w:ascii="Texta Bold" w:hAnsi="Texta Bold"/>
          <w:b/>
          <w:noProof/>
          <w:sz w:val="44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-900431</wp:posOffset>
            </wp:positionV>
            <wp:extent cx="10038672" cy="77438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RIER 2020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983" cy="774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5D4" w:rsidRPr="00C52DAC" w:rsidSect="00C52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18" w:right="170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7C" w:rsidRDefault="005D7D7C" w:rsidP="00F4367F">
      <w:pPr>
        <w:spacing w:after="0" w:line="240" w:lineRule="auto"/>
      </w:pPr>
      <w:r>
        <w:separator/>
      </w:r>
    </w:p>
  </w:endnote>
  <w:endnote w:type="continuationSeparator" w:id="0">
    <w:p w:rsidR="005D7D7C" w:rsidRDefault="005D7D7C" w:rsidP="00F4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a Bold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7C" w:rsidRDefault="005D7D7C" w:rsidP="00F4367F">
      <w:pPr>
        <w:spacing w:after="0" w:line="240" w:lineRule="auto"/>
      </w:pPr>
      <w:r>
        <w:separator/>
      </w:r>
    </w:p>
  </w:footnote>
  <w:footnote w:type="continuationSeparator" w:id="0">
    <w:p w:rsidR="005D7D7C" w:rsidRDefault="005D7D7C" w:rsidP="00F4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F" w:rsidRDefault="00F436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0B9"/>
    <w:multiLevelType w:val="hybridMultilevel"/>
    <w:tmpl w:val="676E5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356"/>
    <w:multiLevelType w:val="hybridMultilevel"/>
    <w:tmpl w:val="8542C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B4"/>
    <w:rsid w:val="00105A78"/>
    <w:rsid w:val="00214654"/>
    <w:rsid w:val="0037601A"/>
    <w:rsid w:val="0046546D"/>
    <w:rsid w:val="00536CB4"/>
    <w:rsid w:val="005958E6"/>
    <w:rsid w:val="005D7D7C"/>
    <w:rsid w:val="005F24BD"/>
    <w:rsid w:val="00781E87"/>
    <w:rsid w:val="00C52DAC"/>
    <w:rsid w:val="00C80884"/>
    <w:rsid w:val="00D2194A"/>
    <w:rsid w:val="00D275D4"/>
    <w:rsid w:val="00ED734D"/>
    <w:rsid w:val="00F31684"/>
    <w:rsid w:val="00F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AFDE"/>
  <w15:chartTrackingRefBased/>
  <w15:docId w15:val="{C5824668-B6D8-4234-AC94-D1B896F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C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6CB4"/>
    <w:rPr>
      <w:color w:val="0563C1" w:themeColor="hyperlink"/>
      <w:u w:val="single"/>
    </w:rPr>
  </w:style>
  <w:style w:type="table" w:styleId="TableauGrille4-Accentuation3">
    <w:name w:val="Grid Table 4 Accent 3"/>
    <w:basedOn w:val="TableauNormal"/>
    <w:uiPriority w:val="49"/>
    <w:rsid w:val="00536C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105A7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F43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67F"/>
  </w:style>
  <w:style w:type="paragraph" w:styleId="Pieddepage">
    <w:name w:val="footer"/>
    <w:basedOn w:val="Normal"/>
    <w:link w:val="PieddepageCar"/>
    <w:uiPriority w:val="99"/>
    <w:unhideWhenUsed/>
    <w:rsid w:val="00F43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asier.coach.ca/event/registration/398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casier.coach.ca/event/registration/396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casier.coach.ca/event/registration/40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casier.coach.ca/event/registration/4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Plamondon</dc:creator>
  <cp:keywords/>
  <dc:description/>
  <cp:lastModifiedBy>Anabel Plamondon</cp:lastModifiedBy>
  <cp:revision>2</cp:revision>
  <cp:lastPrinted>2020-01-16T19:36:00Z</cp:lastPrinted>
  <dcterms:created xsi:type="dcterms:W3CDTF">2020-01-16T19:36:00Z</dcterms:created>
  <dcterms:modified xsi:type="dcterms:W3CDTF">2020-01-16T19:36:00Z</dcterms:modified>
</cp:coreProperties>
</file>